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44CC2" w14:textId="77777777" w:rsidR="00434F33" w:rsidRPr="008F0EC0" w:rsidRDefault="00434F33" w:rsidP="008F0EC0">
      <w:pPr>
        <w:rPr>
          <w:sz w:val="32"/>
        </w:rPr>
      </w:pPr>
      <w:r w:rsidRPr="008F0EC0">
        <w:rPr>
          <w:sz w:val="32"/>
        </w:rPr>
        <w:t>PRESSE</w:t>
      </w:r>
      <w:r w:rsidR="006E49F9" w:rsidRPr="008F0EC0">
        <w:rPr>
          <w:sz w:val="32"/>
        </w:rPr>
        <w:t>INFORMATION</w:t>
      </w:r>
    </w:p>
    <w:p w14:paraId="52C186AB" w14:textId="08B27812" w:rsidR="00434F33" w:rsidRDefault="00434F33" w:rsidP="008F0EC0"/>
    <w:p w14:paraId="65581FF1" w14:textId="77777777" w:rsidR="00434F33" w:rsidRPr="006F2598" w:rsidRDefault="00434F33" w:rsidP="008F0EC0"/>
    <w:p w14:paraId="00CE47E2" w14:textId="24803D17" w:rsidR="00D436F8" w:rsidRPr="008F0EC0" w:rsidRDefault="006A2069" w:rsidP="008F0EC0">
      <w:pPr>
        <w:rPr>
          <w:sz w:val="28"/>
        </w:rPr>
      </w:pPr>
      <w:r>
        <w:rPr>
          <w:sz w:val="28"/>
        </w:rPr>
        <w:t>Digitalisierung richtig fördern lassen</w:t>
      </w:r>
    </w:p>
    <w:p w14:paraId="04A848BA" w14:textId="43BD839D" w:rsidR="00D436F8" w:rsidRPr="008F0EC0" w:rsidRDefault="006A2069" w:rsidP="008F0EC0">
      <w:pPr>
        <w:rPr>
          <w:b/>
        </w:rPr>
      </w:pPr>
      <w:r>
        <w:rPr>
          <w:b/>
        </w:rPr>
        <w:t>OptimoBercher arbeitet mit</w:t>
      </w:r>
      <w:r w:rsidRPr="006A2069">
        <w:rPr>
          <w:b/>
        </w:rPr>
        <w:t xml:space="preserve"> Fördermittelspezialisten Stefan Lanz</w:t>
      </w:r>
    </w:p>
    <w:p w14:paraId="46FAADB6" w14:textId="77777777" w:rsidR="00D436F8" w:rsidRPr="00991A36" w:rsidRDefault="00D436F8" w:rsidP="008F0EC0"/>
    <w:p w14:paraId="19E6EF8D" w14:textId="4F72B583" w:rsidR="00D436F8" w:rsidRPr="008F0EC0" w:rsidRDefault="00977B71" w:rsidP="008F0EC0">
      <w:pPr>
        <w:rPr>
          <w:b/>
        </w:rPr>
      </w:pPr>
      <w:r w:rsidRPr="008F0EC0">
        <w:rPr>
          <w:b/>
        </w:rPr>
        <w:t>Friedrichshafen</w:t>
      </w:r>
      <w:r w:rsidR="00D436F8" w:rsidRPr="008F0EC0">
        <w:rPr>
          <w:b/>
        </w:rPr>
        <w:t xml:space="preserve">, </w:t>
      </w:r>
      <w:r w:rsidR="00485845">
        <w:rPr>
          <w:b/>
          <w:color w:val="000000" w:themeColor="text1"/>
        </w:rPr>
        <w:t>28</w:t>
      </w:r>
      <w:r w:rsidR="00D436F8" w:rsidRPr="008F0EC0">
        <w:rPr>
          <w:b/>
          <w:color w:val="000000" w:themeColor="text1"/>
        </w:rPr>
        <w:t>.</w:t>
      </w:r>
      <w:r w:rsidR="00485845">
        <w:rPr>
          <w:b/>
          <w:color w:val="000000" w:themeColor="text1"/>
        </w:rPr>
        <w:t>04</w:t>
      </w:r>
      <w:r w:rsidR="00163237">
        <w:rPr>
          <w:b/>
          <w:color w:val="000000" w:themeColor="text1"/>
        </w:rPr>
        <w:t>.202</w:t>
      </w:r>
      <w:r w:rsidR="00DD38E6">
        <w:rPr>
          <w:b/>
          <w:color w:val="000000" w:themeColor="text1"/>
        </w:rPr>
        <w:t>1</w:t>
      </w:r>
      <w:r w:rsidR="00D436F8" w:rsidRPr="008F0EC0">
        <w:rPr>
          <w:b/>
          <w:color w:val="000000" w:themeColor="text1"/>
        </w:rPr>
        <w:t xml:space="preserve"> </w:t>
      </w:r>
      <w:r w:rsidR="00D436F8" w:rsidRPr="008F0EC0">
        <w:rPr>
          <w:b/>
        </w:rPr>
        <w:t xml:space="preserve">– </w:t>
      </w:r>
      <w:r w:rsidR="006A2069" w:rsidRPr="006A2069">
        <w:rPr>
          <w:b/>
        </w:rPr>
        <w:t xml:space="preserve">Digitalisierungs- und Förderprogramme von Bund und Ländern ermöglichen es Bäckereibetrieben aller Größen in </w:t>
      </w:r>
      <w:r w:rsidR="00B02F0A">
        <w:rPr>
          <w:b/>
        </w:rPr>
        <w:t>Software und digitale Lösungen</w:t>
      </w:r>
      <w:r w:rsidR="006A2069" w:rsidRPr="006A2069">
        <w:rPr>
          <w:b/>
        </w:rPr>
        <w:t xml:space="preserve"> zu investieren</w:t>
      </w:r>
      <w:r w:rsidR="006A2069">
        <w:rPr>
          <w:b/>
        </w:rPr>
        <w:t xml:space="preserve">. </w:t>
      </w:r>
      <w:r w:rsidR="002813CF" w:rsidRPr="006A2069">
        <w:rPr>
          <w:b/>
        </w:rPr>
        <w:t xml:space="preserve">Aufgrund der </w:t>
      </w:r>
      <w:r w:rsidR="002813CF">
        <w:rPr>
          <w:b/>
        </w:rPr>
        <w:t>vielen</w:t>
      </w:r>
      <w:r w:rsidR="002813CF" w:rsidRPr="006A2069">
        <w:rPr>
          <w:b/>
        </w:rPr>
        <w:t xml:space="preserve"> </w:t>
      </w:r>
      <w:r w:rsidR="00C421A4">
        <w:rPr>
          <w:b/>
        </w:rPr>
        <w:t xml:space="preserve">verschiedenen </w:t>
      </w:r>
      <w:r w:rsidR="002813CF" w:rsidRPr="006A2069">
        <w:rPr>
          <w:b/>
        </w:rPr>
        <w:t>Förderprogramme</w:t>
      </w:r>
      <w:r w:rsidR="006A2069">
        <w:rPr>
          <w:b/>
        </w:rPr>
        <w:t xml:space="preserve"> </w:t>
      </w:r>
      <w:r w:rsidR="006A2069" w:rsidRPr="006A2069">
        <w:rPr>
          <w:b/>
        </w:rPr>
        <w:t>kann es</w:t>
      </w:r>
      <w:r w:rsidR="006A2069">
        <w:rPr>
          <w:b/>
        </w:rPr>
        <w:t xml:space="preserve"> für Bäckereien </w:t>
      </w:r>
      <w:r w:rsidR="006A2069" w:rsidRPr="006A2069">
        <w:rPr>
          <w:b/>
        </w:rPr>
        <w:t xml:space="preserve">hilfreich sein, sich </w:t>
      </w:r>
      <w:r w:rsidR="006A2069">
        <w:rPr>
          <w:b/>
        </w:rPr>
        <w:t>bei</w:t>
      </w:r>
      <w:r w:rsidR="006A2069" w:rsidRPr="006A2069">
        <w:rPr>
          <w:b/>
        </w:rPr>
        <w:t xml:space="preserve"> </w:t>
      </w:r>
      <w:r w:rsidR="006A2069">
        <w:rPr>
          <w:b/>
        </w:rPr>
        <w:t xml:space="preserve">der </w:t>
      </w:r>
      <w:r w:rsidR="006A2069" w:rsidRPr="006A2069">
        <w:rPr>
          <w:b/>
        </w:rPr>
        <w:t xml:space="preserve">Auswahl unterstützen </w:t>
      </w:r>
      <w:r w:rsidR="006A2069">
        <w:rPr>
          <w:b/>
        </w:rPr>
        <w:t xml:space="preserve">zu </w:t>
      </w:r>
      <w:r w:rsidR="006A2069" w:rsidRPr="006A2069">
        <w:rPr>
          <w:b/>
        </w:rPr>
        <w:t>lassen</w:t>
      </w:r>
      <w:r w:rsidR="00D436F8" w:rsidRPr="008F0EC0">
        <w:rPr>
          <w:b/>
        </w:rPr>
        <w:t xml:space="preserve">. </w:t>
      </w:r>
      <w:r w:rsidR="006A2069" w:rsidRPr="006A2069">
        <w:rPr>
          <w:b/>
        </w:rPr>
        <w:t>OptimoBercher arbeitet mit Fördermittelspezialist Stefan Lanz</w:t>
      </w:r>
      <w:r w:rsidR="00C421A4">
        <w:rPr>
          <w:b/>
        </w:rPr>
        <w:t>, der</w:t>
      </w:r>
      <w:r w:rsidR="006A2069">
        <w:rPr>
          <w:b/>
        </w:rPr>
        <w:t xml:space="preserve"> </w:t>
      </w:r>
      <w:r w:rsidR="00C421A4" w:rsidRPr="00C421A4">
        <w:rPr>
          <w:b/>
        </w:rPr>
        <w:t>Investitionen prüft und alle notwendigen Schritte auf dem Weg zur Digitalisierungsförderung durch</w:t>
      </w:r>
      <w:r w:rsidR="00C421A4">
        <w:rPr>
          <w:b/>
        </w:rPr>
        <w:t>f</w:t>
      </w:r>
      <w:r w:rsidR="00C421A4" w:rsidRPr="00C421A4">
        <w:rPr>
          <w:b/>
        </w:rPr>
        <w:t>ührt.</w:t>
      </w:r>
    </w:p>
    <w:p w14:paraId="4B80B2F0" w14:textId="77777777" w:rsidR="00D436F8" w:rsidRPr="00991A36" w:rsidRDefault="00D436F8" w:rsidP="008F0EC0"/>
    <w:p w14:paraId="58547C55" w14:textId="06E5BE35" w:rsidR="002813CF" w:rsidRDefault="0035222D" w:rsidP="002813CF">
      <w:r>
        <w:t>B</w:t>
      </w:r>
      <w:r w:rsidRPr="0035222D">
        <w:t xml:space="preserve">is zu 50 Prozent der Kosten für die Digitalisierung </w:t>
      </w:r>
      <w:r>
        <w:t>tragen d</w:t>
      </w:r>
      <w:r w:rsidRPr="00A8535F">
        <w:t>ie Digitalisierungs- und Förderprogramme von Bund und Ländern</w:t>
      </w:r>
      <w:r w:rsidRPr="0050510F">
        <w:t>.</w:t>
      </w:r>
      <w:r>
        <w:t xml:space="preserve"> </w:t>
      </w:r>
      <w:r w:rsidR="002813CF" w:rsidRPr="002813CF">
        <w:t xml:space="preserve">Um Bäckereien in der Beantragung </w:t>
      </w:r>
      <w:r>
        <w:t>der</w:t>
      </w:r>
      <w:r w:rsidR="002813CF" w:rsidRPr="002813CF">
        <w:t xml:space="preserve"> Fördermittel </w:t>
      </w:r>
      <w:r w:rsidR="0050510F">
        <w:t xml:space="preserve">für digitale Lösungen </w:t>
      </w:r>
      <w:r w:rsidR="002813CF" w:rsidRPr="002813CF">
        <w:t xml:space="preserve">zu unterstützen, arbeitet OptimoBercher mit dem Fördermittelspezialisten Stefan Lanz (www.lanz.info) zusammen. Er kann von Betrieben hinzugezogen werden, die eine Investition </w:t>
      </w:r>
      <w:r w:rsidR="0050510F">
        <w:t xml:space="preserve">in Software und Hardware </w:t>
      </w:r>
      <w:r w:rsidR="002813CF" w:rsidRPr="002813CF">
        <w:t>planen</w:t>
      </w:r>
      <w:r w:rsidR="0050510F">
        <w:t xml:space="preserve">. </w:t>
      </w:r>
      <w:r w:rsidR="002813CF">
        <w:t>„</w:t>
      </w:r>
      <w:r w:rsidR="0050510F">
        <w:t>Unser</w:t>
      </w:r>
      <w:r w:rsidR="002813CF" w:rsidRPr="002813CF">
        <w:t xml:space="preserve"> Fördermittelspezialist </w:t>
      </w:r>
      <w:r w:rsidR="0050510F">
        <w:t>führt</w:t>
      </w:r>
      <w:r w:rsidR="002813CF" w:rsidRPr="002813CF">
        <w:t xml:space="preserve"> alle notwendigen Schritte auf dem Weg zur Förderung durch</w:t>
      </w:r>
      <w:r w:rsidR="0019647B">
        <w:t xml:space="preserve">“, </w:t>
      </w:r>
      <w:r w:rsidR="002813CF">
        <w:t>sagt</w:t>
      </w:r>
      <w:r w:rsidR="0019647B">
        <w:t xml:space="preserve"> </w:t>
      </w:r>
      <w:r w:rsidR="00864865">
        <w:t>David Bercher</w:t>
      </w:r>
      <w:r w:rsidR="00226478">
        <w:t xml:space="preserve">, </w:t>
      </w:r>
      <w:r w:rsidR="00C42F4D">
        <w:t>g</w:t>
      </w:r>
      <w:r w:rsidR="00864865">
        <w:t>eschäftsführender Gesellschafter</w:t>
      </w:r>
      <w:r w:rsidR="00230E6F">
        <w:t xml:space="preserve"> </w:t>
      </w:r>
      <w:r w:rsidR="00864865">
        <w:t>OptimoBercher</w:t>
      </w:r>
      <w:r w:rsidR="00226478">
        <w:t>.</w:t>
      </w:r>
      <w:r w:rsidR="0019647B">
        <w:t xml:space="preserve"> </w:t>
      </w:r>
      <w:r w:rsidR="002813CF">
        <w:t xml:space="preserve">„Bäckereien werden individuell und fachlich beraten. </w:t>
      </w:r>
      <w:r w:rsidR="00A8535F">
        <w:t xml:space="preserve">Die </w:t>
      </w:r>
      <w:r w:rsidR="002813CF">
        <w:t xml:space="preserve">Förderfähigkeit </w:t>
      </w:r>
      <w:r w:rsidR="00A8535F">
        <w:t xml:space="preserve">wird </w:t>
      </w:r>
      <w:r w:rsidR="002813CF">
        <w:t xml:space="preserve">überprüft und der Betrieb bei der Antragsstellung </w:t>
      </w:r>
      <w:r w:rsidR="00A8535F">
        <w:t>und Dokumentation</w:t>
      </w:r>
      <w:r w:rsidR="00E759D6">
        <w:t xml:space="preserve"> unterstützt</w:t>
      </w:r>
      <w:r w:rsidR="002813CF">
        <w:t>.“</w:t>
      </w:r>
    </w:p>
    <w:p w14:paraId="01F46E30" w14:textId="3C32C051" w:rsidR="0019647B" w:rsidRDefault="0019647B" w:rsidP="008F0EC0"/>
    <w:p w14:paraId="19A25548" w14:textId="03AE739E" w:rsidR="00A8535F" w:rsidRPr="00A8535F" w:rsidRDefault="00A8535F" w:rsidP="008F0EC0">
      <w:pPr>
        <w:rPr>
          <w:b/>
          <w:bCs/>
        </w:rPr>
      </w:pPr>
      <w:r w:rsidRPr="00A8535F">
        <w:rPr>
          <w:b/>
          <w:bCs/>
        </w:rPr>
        <w:t>Wissen, worauf es ankommt</w:t>
      </w:r>
    </w:p>
    <w:p w14:paraId="0208AB70" w14:textId="6F17A5E0" w:rsidR="002813CF" w:rsidRDefault="00A8535F" w:rsidP="008F0EC0">
      <w:r w:rsidRPr="00A8535F">
        <w:t xml:space="preserve">Aufgrund der hohen Anzahl an möglichen Förderprogrammen, welche </w:t>
      </w:r>
      <w:r w:rsidR="0035222D">
        <w:t xml:space="preserve">mit </w:t>
      </w:r>
      <w:r w:rsidR="0035222D" w:rsidRPr="00A8535F">
        <w:t>vergünstigte</w:t>
      </w:r>
      <w:r w:rsidR="0035222D">
        <w:t>n</w:t>
      </w:r>
      <w:r w:rsidR="0035222D" w:rsidRPr="00A8535F">
        <w:t xml:space="preserve"> Zinssätze</w:t>
      </w:r>
      <w:r w:rsidR="0035222D">
        <w:t>n</w:t>
      </w:r>
      <w:r w:rsidR="0035222D" w:rsidRPr="00A8535F">
        <w:t xml:space="preserve">, Prämien aber auch Zuschüsse </w:t>
      </w:r>
      <w:r w:rsidRPr="00A8535F">
        <w:t>unterschiedlich aufgebaut sind</w:t>
      </w:r>
      <w:r w:rsidR="0035222D">
        <w:t xml:space="preserve">, ist </w:t>
      </w:r>
      <w:r w:rsidRPr="00A8535F">
        <w:t>es hilfreich</w:t>
      </w:r>
      <w:r w:rsidR="0035222D">
        <w:t xml:space="preserve">, </w:t>
      </w:r>
      <w:r w:rsidRPr="00A8535F">
        <w:t xml:space="preserve">sich </w:t>
      </w:r>
      <w:r w:rsidR="008C4A13">
        <w:t xml:space="preserve">bei der Umsetzung </w:t>
      </w:r>
      <w:r w:rsidRPr="00A8535F">
        <w:t>unterstützen</w:t>
      </w:r>
      <w:r w:rsidR="0035222D">
        <w:t xml:space="preserve"> zu</w:t>
      </w:r>
      <w:r w:rsidRPr="00A8535F">
        <w:t xml:space="preserve"> lassen</w:t>
      </w:r>
      <w:r w:rsidR="0035222D">
        <w:t>. Das gewählte För</w:t>
      </w:r>
      <w:r w:rsidRPr="00A8535F">
        <w:t>derprogramm</w:t>
      </w:r>
      <w:r w:rsidR="0035222D">
        <w:t xml:space="preserve"> sollte zur</w:t>
      </w:r>
      <w:r w:rsidRPr="00A8535F">
        <w:t xml:space="preserve"> geplanten Investition pass</w:t>
      </w:r>
      <w:r w:rsidR="0035222D">
        <w:t>en und zur</w:t>
      </w:r>
      <w:r w:rsidRPr="00A8535F">
        <w:t xml:space="preserve"> Bewerbung um die Förderung. </w:t>
      </w:r>
      <w:r w:rsidR="002813CF" w:rsidRPr="002813CF">
        <w:t>Während viele Bäckereien ein umfassendes digitales Konzept entwerfen und versuchen</w:t>
      </w:r>
      <w:r>
        <w:t>,</w:t>
      </w:r>
      <w:r w:rsidR="002813CF" w:rsidRPr="002813CF">
        <w:t xml:space="preserve"> alle Prozesse in einem Schwung digital umzusetzen, entscheiden sich andere Betriebe dazu, in kleinen Schritten vorzugehen und digitale Lösungen Schritt für Schritt einzuführen. Auch diese kleinen Maßnahmen können Zeit und Geld sparen, Fehler vermeiden und </w:t>
      </w:r>
      <w:r>
        <w:t>den</w:t>
      </w:r>
      <w:r w:rsidR="002813CF" w:rsidRPr="002813CF">
        <w:t xml:space="preserve"> Betrieb </w:t>
      </w:r>
      <w:r w:rsidRPr="002813CF">
        <w:t>zukunftssiche</w:t>
      </w:r>
      <w:r>
        <w:t>r</w:t>
      </w:r>
      <w:r w:rsidRPr="002813CF">
        <w:t xml:space="preserve"> </w:t>
      </w:r>
      <w:r>
        <w:t>weiterentwickeln</w:t>
      </w:r>
      <w:r w:rsidR="002813CF" w:rsidRPr="002813CF">
        <w:t>.</w:t>
      </w:r>
      <w:r w:rsidR="0035222D">
        <w:t xml:space="preserve"> „</w:t>
      </w:r>
      <w:r w:rsidR="00E759D6">
        <w:t xml:space="preserve">Ein Beispiel hierfür ist die Bestellannahme. </w:t>
      </w:r>
      <w:r w:rsidR="0035222D" w:rsidRPr="0035222D">
        <w:t xml:space="preserve">Während der manuelle Aufwand in der Auftragserfassung sehr hoch </w:t>
      </w:r>
      <w:r w:rsidR="008C4A13">
        <w:t>ist</w:t>
      </w:r>
      <w:r w:rsidR="0035222D" w:rsidRPr="0035222D">
        <w:t xml:space="preserve">, </w:t>
      </w:r>
      <w:r w:rsidR="008C4A13">
        <w:t>wenn</w:t>
      </w:r>
      <w:r w:rsidR="0035222D" w:rsidRPr="0035222D">
        <w:t xml:space="preserve"> Bestellungen per Telefon und Fax entgegengenommen und anschließend weiterverarbeitet werden, nutzen viele Betriebe heutzutage </w:t>
      </w:r>
      <w:r w:rsidR="00E759D6">
        <w:t>O</w:t>
      </w:r>
      <w:r w:rsidR="0035222D" w:rsidRPr="0035222D">
        <w:t>nline</w:t>
      </w:r>
      <w:r w:rsidR="00E759D6">
        <w:t>-</w:t>
      </w:r>
      <w:r w:rsidR="0035222D" w:rsidRPr="0035222D">
        <w:t>Bestellsysteme</w:t>
      </w:r>
      <w:r w:rsidR="00E759D6">
        <w:t>“, sagt David Bercher.</w:t>
      </w:r>
    </w:p>
    <w:p w14:paraId="623EF424" w14:textId="5FE679B5" w:rsidR="002813CF" w:rsidRDefault="002813CF" w:rsidP="008F0EC0"/>
    <w:p w14:paraId="22F97DB7" w14:textId="1871FEC9" w:rsidR="00E759D6" w:rsidRPr="00E759D6" w:rsidRDefault="00E759D6" w:rsidP="008F0EC0">
      <w:pPr>
        <w:rPr>
          <w:b/>
          <w:bCs/>
        </w:rPr>
      </w:pPr>
      <w:r w:rsidRPr="00E759D6">
        <w:rPr>
          <w:b/>
          <w:bCs/>
        </w:rPr>
        <w:t>Förderung auch für Digitalstrategie</w:t>
      </w:r>
    </w:p>
    <w:p w14:paraId="4B7DF967" w14:textId="28FD92E7" w:rsidR="0035222D" w:rsidRPr="0035222D" w:rsidRDefault="0035222D" w:rsidP="008F0EC0">
      <w:pPr>
        <w:rPr>
          <w:sz w:val="18"/>
          <w:szCs w:val="18"/>
        </w:rPr>
      </w:pPr>
      <w:r w:rsidRPr="0035222D">
        <w:t xml:space="preserve">Die Förderprogramme, die es aktuell gibt, konzentrieren sich nicht nur auf die Investition in neue digitale Lösungen, sondern beinhalten auch die Qualifizierung der Mitarbeiter oder die Beratung zur Entwicklung einer Digitalstrategie. In der Förderdatenbank des Bundeswirtschaftsministeriums kann </w:t>
      </w:r>
      <w:r w:rsidRPr="0035222D">
        <w:lastRenderedPageBreak/>
        <w:t>man sich einen Überblick zu den aktuellen Fördermöglichkeiten verschaffen:</w:t>
      </w:r>
      <w:r>
        <w:t xml:space="preserve"> </w:t>
      </w:r>
      <w:hyperlink r:id="rId7" w:history="1">
        <w:r w:rsidRPr="00191218">
          <w:rPr>
            <w:rStyle w:val="Hyperlink"/>
            <w:rFonts w:ascii="Arial" w:hAnsi="Arial"/>
            <w:sz w:val="20"/>
            <w:szCs w:val="20"/>
          </w:rPr>
          <w:t>https://www.foerderdatenbank.de/FDB/DE/Home/home.html</w:t>
        </w:r>
      </w:hyperlink>
      <w:r>
        <w:t xml:space="preserve"> </w:t>
      </w:r>
      <w:r w:rsidRPr="0035222D">
        <w:rPr>
          <w:rFonts w:eastAsia="Calibri"/>
          <w:lang w:eastAsia="en-US"/>
        </w:rPr>
        <w:t>„Digitale Technologien und Know-how entscheiden in der heutigen Arbeits- und Wirtschaftswelt über die Wettbewerbs- und Zukunftsfähigkeit von Unternehmen“, so das Bundesministerium für Wirtschaft und Energie zum Förderprogramm „Digital Jetzt“, welches bis Ende 2023 laufen wird.</w:t>
      </w:r>
      <w:r w:rsidRPr="0035222D">
        <w:rPr>
          <w:rFonts w:eastAsia="Calibri"/>
          <w:vertAlign w:val="superscript"/>
          <w:lang w:eastAsia="en-US"/>
        </w:rPr>
        <w:footnoteReference w:id="1"/>
      </w:r>
    </w:p>
    <w:p w14:paraId="50C3F577" w14:textId="28A2FF13" w:rsidR="002813CF" w:rsidRDefault="002813CF" w:rsidP="008F0EC0"/>
    <w:p w14:paraId="15400CA2" w14:textId="77777777" w:rsidR="004D1B7A" w:rsidRDefault="004D1B7A" w:rsidP="008F0EC0"/>
    <w:p w14:paraId="1933DDB0" w14:textId="77777777" w:rsidR="007C7F73" w:rsidRPr="008F0EC0" w:rsidRDefault="007C7F73" w:rsidP="008F0EC0">
      <w:pPr>
        <w:rPr>
          <w:b/>
        </w:rPr>
      </w:pPr>
      <w:r w:rsidRPr="008F0EC0">
        <w:rPr>
          <w:b/>
        </w:rPr>
        <w:t xml:space="preserve">Bildmaterial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120"/>
      </w:tblGrid>
      <w:tr w:rsidR="007C7F73" w14:paraId="06B12AB3" w14:textId="77777777" w:rsidTr="000A142E">
        <w:trPr>
          <w:trHeight w:val="1043"/>
        </w:trPr>
        <w:tc>
          <w:tcPr>
            <w:tcW w:w="1951" w:type="dxa"/>
          </w:tcPr>
          <w:p w14:paraId="75CC6FE5" w14:textId="3E1E1961" w:rsidR="007C7F73" w:rsidRDefault="00E85D00" w:rsidP="008F0EC0">
            <w:r>
              <w:rPr>
                <w:noProof/>
              </w:rPr>
              <w:drawing>
                <wp:inline distT="0" distB="0" distL="0" distR="0" wp14:anchorId="23C06C04" wp14:editId="27FC9DC3">
                  <wp:extent cx="1101725" cy="758825"/>
                  <wp:effectExtent l="0" t="0" r="3175"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01725" cy="758825"/>
                          </a:xfrm>
                          <a:prstGeom prst="rect">
                            <a:avLst/>
                          </a:prstGeom>
                        </pic:spPr>
                      </pic:pic>
                    </a:graphicData>
                  </a:graphic>
                </wp:inline>
              </w:drawing>
            </w:r>
          </w:p>
        </w:tc>
        <w:tc>
          <w:tcPr>
            <w:tcW w:w="7120" w:type="dxa"/>
          </w:tcPr>
          <w:p w14:paraId="3EED958F" w14:textId="1A6D9DA3" w:rsidR="007C7F73" w:rsidRDefault="007C7F73" w:rsidP="008F0EC0">
            <w:r w:rsidRPr="00E85D00">
              <w:rPr>
                <w:b/>
                <w:bCs/>
              </w:rPr>
              <w:t>Bildunterschrift</w:t>
            </w:r>
            <w:r w:rsidRPr="00B67C17">
              <w:t>:</w:t>
            </w:r>
            <w:r w:rsidRPr="00BB642A">
              <w:t xml:space="preserve"> </w:t>
            </w:r>
            <w:r w:rsidR="00E85D00" w:rsidRPr="00E85D00">
              <w:t>Bäckerei-Software erleichtert das Planen, Steuern und Optimieren des Geschäftsalltag. Die Digitalisierungsförderung unterstützt Bäckereien, in solch digitale Lösungen zu investieren</w:t>
            </w:r>
            <w:r>
              <w:t xml:space="preserve">. </w:t>
            </w:r>
            <w:r>
              <w:br/>
            </w:r>
            <w:r w:rsidRPr="00E85D00">
              <w:rPr>
                <w:b/>
                <w:bCs/>
              </w:rPr>
              <w:t>Dateiname</w:t>
            </w:r>
            <w:r w:rsidRPr="00B930D3">
              <w:t>:</w:t>
            </w:r>
            <w:r>
              <w:t xml:space="preserve"> </w:t>
            </w:r>
            <w:r w:rsidR="00E85D00" w:rsidRPr="00E85D00">
              <w:t>Pressefoto-OptimoBercher-</w:t>
            </w:r>
            <w:proofErr w:type="spellStart"/>
            <w:r w:rsidR="00E85D00" w:rsidRPr="00E85D00">
              <w:t>Digitalisierungsfoerderung</w:t>
            </w:r>
            <w:proofErr w:type="spellEnd"/>
            <w:r w:rsidR="00E85D00" w:rsidRPr="00E85D00">
              <w:t xml:space="preserve"> </w:t>
            </w:r>
            <w:r>
              <w:t>(</w:t>
            </w:r>
            <w:r w:rsidR="00E85D00">
              <w:t>1 MB)</w:t>
            </w:r>
          </w:p>
          <w:p w14:paraId="3B8F620C" w14:textId="77777777" w:rsidR="007C7F73" w:rsidRDefault="007C7F73" w:rsidP="008F0EC0"/>
        </w:tc>
      </w:tr>
    </w:tbl>
    <w:p w14:paraId="55BFBB51" w14:textId="77777777" w:rsidR="00AA4AB2" w:rsidRPr="008F0EC0" w:rsidRDefault="00AA4AB2" w:rsidP="008F0EC0">
      <w:pPr>
        <w:rPr>
          <w:b/>
        </w:rPr>
      </w:pPr>
      <w:r w:rsidRPr="008F0EC0">
        <w:rPr>
          <w:b/>
        </w:rPr>
        <w:t>OptimoBercher: Softwarepartner für Bäckereien</w:t>
      </w:r>
    </w:p>
    <w:p w14:paraId="3781E54C" w14:textId="77777777" w:rsidR="00AA4AB2" w:rsidRDefault="00AA4AB2" w:rsidP="008F0EC0">
      <w:r w:rsidRPr="0011432F">
        <w:t>OptimoBercher ist ein Familienunternehmen aus Friedrichshafen am Bodensee mit über 30</w:t>
      </w:r>
      <w:r w:rsidR="00442CFF">
        <w:t>-</w:t>
      </w:r>
      <w:r w:rsidRPr="0011432F">
        <w:t>jähriger Erfahrung im Bereich Softwareentwicklung und Beratung für Bäckereien und Konditoreien in ganz Deutschland sowie dem deutschsprachigen Ausland. Organisierte Betriebsabläufe, Messbarkeit und Bedarfsempfehlungen sind die Grundlagen für erfolgreiche Bäckereien. So entwickelt das</w:t>
      </w:r>
      <w:r w:rsidR="00442CFF">
        <w:t xml:space="preserve"> fast</w:t>
      </w:r>
      <w:r w:rsidRPr="0011432F">
        <w:t xml:space="preserve"> </w:t>
      </w:r>
      <w:r w:rsidR="00442CFF">
        <w:t>30</w:t>
      </w:r>
      <w:r w:rsidRPr="0011432F">
        <w:t xml:space="preserve"> Mitarbeiter starke Team nicht nur die Lösungen für Warenwirtschaft, Bedarfsprognosen und Hygienemanagement gemäß den Anforderungen der Betriebe weiter, sondern steht Kunden vor allem als IT-Berater zur Seite.</w:t>
      </w:r>
      <w:r>
        <w:t xml:space="preserve"> </w:t>
      </w:r>
      <w:hyperlink r:id="rId9" w:history="1">
        <w:r w:rsidR="008F0EC0" w:rsidRPr="004831BF">
          <w:rPr>
            <w:rStyle w:val="Hyperlink"/>
            <w:rFonts w:ascii="Arial" w:hAnsi="Arial"/>
            <w:sz w:val="20"/>
            <w:szCs w:val="20"/>
          </w:rPr>
          <w:t>www.optimobercher.de</w:t>
        </w:r>
      </w:hyperlink>
      <w:r w:rsidR="008F0EC0">
        <w:t xml:space="preserve"> </w:t>
      </w:r>
    </w:p>
    <w:p w14:paraId="0D466A68" w14:textId="77777777" w:rsidR="00DD38E6" w:rsidRPr="00232152" w:rsidRDefault="00DD38E6" w:rsidP="008F0EC0"/>
    <w:p w14:paraId="616CCA6E" w14:textId="77777777" w:rsidR="000059AA" w:rsidRPr="00DD38E6" w:rsidRDefault="00D05531" w:rsidP="008F0EC0">
      <w:pPr>
        <w:rPr>
          <w:sz w:val="16"/>
          <w:szCs w:val="16"/>
        </w:rPr>
      </w:pPr>
      <w:r w:rsidRPr="00DD38E6">
        <w:rPr>
          <w:noProof/>
          <w:sz w:val="16"/>
          <w:szCs w:val="16"/>
        </w:rPr>
        <mc:AlternateContent>
          <mc:Choice Requires="wps">
            <w:drawing>
              <wp:anchor distT="0" distB="0" distL="114300" distR="114300" simplePos="0" relativeHeight="251658240" behindDoc="0" locked="0" layoutInCell="1" allowOverlap="1" wp14:anchorId="63E9C9AA" wp14:editId="1AEA693C">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4AF47"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"/>
            </w:pict>
          </mc:Fallback>
        </mc:AlternateContent>
      </w:r>
    </w:p>
    <w:p w14:paraId="259ED613" w14:textId="77777777" w:rsidR="000059AA" w:rsidRPr="00DD38E6" w:rsidRDefault="000059AA" w:rsidP="008F0EC0">
      <w:pPr>
        <w:rPr>
          <w:b/>
          <w:sz w:val="16"/>
          <w:szCs w:val="16"/>
        </w:rPr>
      </w:pPr>
      <w:r w:rsidRPr="00DD38E6">
        <w:rPr>
          <w:b/>
          <w:sz w:val="16"/>
          <w:szCs w:val="16"/>
        </w:rPr>
        <w:t>Weitere Informationen und Bildmaterial können Sie gerne anfordern bei:</w:t>
      </w:r>
    </w:p>
    <w:p w14:paraId="598750E5" w14:textId="77777777" w:rsidR="008F0EC0" w:rsidRPr="00DD38E6" w:rsidRDefault="00905DD2" w:rsidP="008F0EC0">
      <w:pPr>
        <w:rPr>
          <w:sz w:val="16"/>
          <w:szCs w:val="16"/>
        </w:rPr>
      </w:pPr>
      <w:r w:rsidRPr="00DD38E6">
        <w:rPr>
          <w:sz w:val="16"/>
          <w:szCs w:val="16"/>
        </w:rPr>
        <w:t>kommunikation.pur</w:t>
      </w:r>
      <w:r w:rsidR="00173380" w:rsidRPr="00DD38E6">
        <w:rPr>
          <w:sz w:val="16"/>
          <w:szCs w:val="16"/>
        </w:rPr>
        <w:t xml:space="preserve"> GmbH</w:t>
      </w:r>
      <w:r w:rsidR="008F0EC0" w:rsidRPr="00DD38E6">
        <w:rPr>
          <w:sz w:val="16"/>
          <w:szCs w:val="16"/>
        </w:rPr>
        <w:t xml:space="preserve">, </w:t>
      </w:r>
      <w:r w:rsidR="00D604B4" w:rsidRPr="00DD38E6">
        <w:rPr>
          <w:sz w:val="16"/>
          <w:szCs w:val="16"/>
        </w:rPr>
        <w:t>Claudia Fröhlich</w:t>
      </w:r>
      <w:r w:rsidR="008F0EC0" w:rsidRPr="00DD38E6">
        <w:rPr>
          <w:sz w:val="16"/>
          <w:szCs w:val="16"/>
        </w:rPr>
        <w:t xml:space="preserve">, E-Mail: </w:t>
      </w:r>
      <w:hyperlink r:id="rId10" w:history="1">
        <w:r w:rsidR="008F0EC0" w:rsidRPr="00DD38E6">
          <w:rPr>
            <w:rStyle w:val="Hyperlink"/>
            <w:rFonts w:ascii="Arial" w:hAnsi="Arial"/>
            <w:sz w:val="16"/>
            <w:szCs w:val="16"/>
          </w:rPr>
          <w:t>froehlich@kommunikationpur.com</w:t>
        </w:r>
      </w:hyperlink>
      <w:r w:rsidR="008F0EC0" w:rsidRPr="00DD38E6">
        <w:rPr>
          <w:sz w:val="16"/>
          <w:szCs w:val="16"/>
        </w:rPr>
        <w:t xml:space="preserve"> </w:t>
      </w:r>
    </w:p>
    <w:p w14:paraId="373751A9" w14:textId="77777777" w:rsidR="00905DD2" w:rsidRPr="00DD38E6" w:rsidRDefault="00D604B4" w:rsidP="008F0EC0">
      <w:pPr>
        <w:rPr>
          <w:sz w:val="16"/>
          <w:szCs w:val="16"/>
        </w:rPr>
      </w:pPr>
      <w:r w:rsidRPr="00DD38E6">
        <w:rPr>
          <w:sz w:val="16"/>
          <w:szCs w:val="16"/>
        </w:rPr>
        <w:t>Sendlinger Straße 31</w:t>
      </w:r>
      <w:r w:rsidR="008F0EC0" w:rsidRPr="00DD38E6">
        <w:rPr>
          <w:sz w:val="16"/>
          <w:szCs w:val="16"/>
        </w:rPr>
        <w:t xml:space="preserve">, </w:t>
      </w:r>
      <w:r w:rsidR="00905DD2" w:rsidRPr="00DD38E6">
        <w:rPr>
          <w:sz w:val="16"/>
          <w:szCs w:val="16"/>
        </w:rPr>
        <w:t>80331 München</w:t>
      </w:r>
    </w:p>
    <w:p w14:paraId="60448C85" w14:textId="77777777" w:rsidR="00905DD2" w:rsidRPr="00DD38E6" w:rsidRDefault="00905DD2" w:rsidP="008F0EC0">
      <w:pPr>
        <w:rPr>
          <w:sz w:val="16"/>
          <w:szCs w:val="16"/>
        </w:rPr>
      </w:pPr>
      <w:r w:rsidRPr="00DD38E6">
        <w:rPr>
          <w:sz w:val="16"/>
          <w:szCs w:val="16"/>
        </w:rPr>
        <w:t xml:space="preserve">Telefon: +49.89.23 23 63 </w:t>
      </w:r>
      <w:r w:rsidR="00D604B4" w:rsidRPr="00DD38E6">
        <w:rPr>
          <w:sz w:val="16"/>
          <w:szCs w:val="16"/>
        </w:rPr>
        <w:t>49</w:t>
      </w:r>
      <w:r w:rsidR="008F0EC0" w:rsidRPr="00DD38E6">
        <w:rPr>
          <w:sz w:val="16"/>
          <w:szCs w:val="16"/>
        </w:rPr>
        <w:t xml:space="preserve">, </w:t>
      </w:r>
      <w:r w:rsidRPr="00DD38E6">
        <w:rPr>
          <w:sz w:val="16"/>
          <w:szCs w:val="16"/>
        </w:rPr>
        <w:t>Fax: +49.89.23 23 63 51</w:t>
      </w:r>
    </w:p>
    <w:sectPr w:rsidR="00905DD2" w:rsidRPr="00DD38E6" w:rsidSect="00230E6F">
      <w:headerReference w:type="default" r:id="rId11"/>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C5BE2" w14:textId="77777777" w:rsidR="001A6CF9" w:rsidRDefault="001A6CF9" w:rsidP="008F0EC0">
      <w:r>
        <w:separator/>
      </w:r>
    </w:p>
  </w:endnote>
  <w:endnote w:type="continuationSeparator" w:id="0">
    <w:p w14:paraId="47C0850E" w14:textId="77777777" w:rsidR="001A6CF9" w:rsidRDefault="001A6CF9" w:rsidP="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Light SemiCond">
    <w:panose1 w:val="020B04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3DA8C" w14:textId="77777777" w:rsidR="001A6CF9" w:rsidRDefault="001A6CF9" w:rsidP="008F0EC0">
      <w:r>
        <w:separator/>
      </w:r>
    </w:p>
  </w:footnote>
  <w:footnote w:type="continuationSeparator" w:id="0">
    <w:p w14:paraId="00410B9B" w14:textId="77777777" w:rsidR="001A6CF9" w:rsidRDefault="001A6CF9" w:rsidP="008F0EC0">
      <w:r>
        <w:continuationSeparator/>
      </w:r>
    </w:p>
  </w:footnote>
  <w:footnote w:id="1">
    <w:p w14:paraId="59781A9B" w14:textId="77777777" w:rsidR="0035222D" w:rsidRPr="00F44E94" w:rsidRDefault="0035222D" w:rsidP="0035222D">
      <w:pPr>
        <w:pStyle w:val="Funotentext1"/>
        <w:rPr>
          <w:rFonts w:ascii="Arial" w:hAnsi="Arial" w:cs="Arial"/>
          <w:sz w:val="16"/>
          <w:szCs w:val="16"/>
        </w:rPr>
      </w:pPr>
      <w:r w:rsidRPr="00F44E94">
        <w:rPr>
          <w:rStyle w:val="Funotenzeichen"/>
          <w:rFonts w:ascii="Arial" w:hAnsi="Arial" w:cs="Arial"/>
          <w:sz w:val="16"/>
          <w:szCs w:val="16"/>
        </w:rPr>
        <w:footnoteRef/>
      </w:r>
      <w:r w:rsidRPr="00F44E94">
        <w:rPr>
          <w:rFonts w:ascii="Arial" w:hAnsi="Arial" w:cs="Arial"/>
          <w:sz w:val="16"/>
          <w:szCs w:val="16"/>
        </w:rPr>
        <w:t xml:space="preserve"> https://www.bmwi.de/Redaktion/DE/Dossier/digital-jetzt.html (29.12.2020, 09.45 Uhr)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0E7DB" w14:textId="77777777" w:rsidR="00060D65" w:rsidRDefault="008F0EC0" w:rsidP="008F0EC0">
    <w:pPr>
      <w:pStyle w:val="Kopfzeile"/>
      <w:jc w:val="right"/>
    </w:pPr>
    <w:r>
      <w:rPr>
        <w:noProof/>
      </w:rPr>
      <w:drawing>
        <wp:inline distT="0" distB="0" distL="0" distR="0" wp14:anchorId="782D1634" wp14:editId="74B9D1DB">
          <wp:extent cx="1800000" cy="728638"/>
          <wp:effectExtent l="0" t="0" r="0" b="0"/>
          <wp:docPr id="1" name="Grafik 1" descr="H:\Kunden\OptimoBercher_cf_sj\Kundenordner\Logo\Logo-OptimoBercher_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OptimoBercher_cf_sj\Kundenordner\Logo\Logo-OptimoBercher_D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728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CF9"/>
    <w:rsid w:val="0000265C"/>
    <w:rsid w:val="000059AA"/>
    <w:rsid w:val="00012A03"/>
    <w:rsid w:val="0001538F"/>
    <w:rsid w:val="00016313"/>
    <w:rsid w:val="000173BC"/>
    <w:rsid w:val="00017FA5"/>
    <w:rsid w:val="000213DD"/>
    <w:rsid w:val="00024C33"/>
    <w:rsid w:val="00034218"/>
    <w:rsid w:val="00051AF0"/>
    <w:rsid w:val="0005335A"/>
    <w:rsid w:val="00060D65"/>
    <w:rsid w:val="00061EE1"/>
    <w:rsid w:val="00064D0D"/>
    <w:rsid w:val="00070B51"/>
    <w:rsid w:val="0008008B"/>
    <w:rsid w:val="00082181"/>
    <w:rsid w:val="000A454F"/>
    <w:rsid w:val="000B1C2B"/>
    <w:rsid w:val="000B3974"/>
    <w:rsid w:val="000B3F78"/>
    <w:rsid w:val="000C0321"/>
    <w:rsid w:val="000C422E"/>
    <w:rsid w:val="000D1371"/>
    <w:rsid w:val="000D29B6"/>
    <w:rsid w:val="000D3E8D"/>
    <w:rsid w:val="000E0200"/>
    <w:rsid w:val="00104F0D"/>
    <w:rsid w:val="00111648"/>
    <w:rsid w:val="00123B0F"/>
    <w:rsid w:val="00134373"/>
    <w:rsid w:val="001359CA"/>
    <w:rsid w:val="001519D0"/>
    <w:rsid w:val="00152DEC"/>
    <w:rsid w:val="00153AF5"/>
    <w:rsid w:val="00154B5C"/>
    <w:rsid w:val="00163237"/>
    <w:rsid w:val="00167921"/>
    <w:rsid w:val="00171FDC"/>
    <w:rsid w:val="00173380"/>
    <w:rsid w:val="00182837"/>
    <w:rsid w:val="0019647B"/>
    <w:rsid w:val="001A3253"/>
    <w:rsid w:val="001A6CF9"/>
    <w:rsid w:val="001C6CD4"/>
    <w:rsid w:val="001E44C5"/>
    <w:rsid w:val="001E50E3"/>
    <w:rsid w:val="00206ED9"/>
    <w:rsid w:val="00210269"/>
    <w:rsid w:val="00213EEE"/>
    <w:rsid w:val="00216BFC"/>
    <w:rsid w:val="00226478"/>
    <w:rsid w:val="00230E6F"/>
    <w:rsid w:val="00232152"/>
    <w:rsid w:val="00233D82"/>
    <w:rsid w:val="002559BB"/>
    <w:rsid w:val="00257C74"/>
    <w:rsid w:val="002627FF"/>
    <w:rsid w:val="00270B80"/>
    <w:rsid w:val="002746D7"/>
    <w:rsid w:val="002813CF"/>
    <w:rsid w:val="00296A14"/>
    <w:rsid w:val="002A16F2"/>
    <w:rsid w:val="002A7BBE"/>
    <w:rsid w:val="002B4F02"/>
    <w:rsid w:val="002C09A7"/>
    <w:rsid w:val="002C3635"/>
    <w:rsid w:val="002C3FA8"/>
    <w:rsid w:val="002E3F59"/>
    <w:rsid w:val="002E4F48"/>
    <w:rsid w:val="002F3CAA"/>
    <w:rsid w:val="00305669"/>
    <w:rsid w:val="0032089B"/>
    <w:rsid w:val="00323953"/>
    <w:rsid w:val="00323A39"/>
    <w:rsid w:val="003244DC"/>
    <w:rsid w:val="00330589"/>
    <w:rsid w:val="00331938"/>
    <w:rsid w:val="00332B3A"/>
    <w:rsid w:val="0035222D"/>
    <w:rsid w:val="00360117"/>
    <w:rsid w:val="00362272"/>
    <w:rsid w:val="00363785"/>
    <w:rsid w:val="003710F9"/>
    <w:rsid w:val="00381664"/>
    <w:rsid w:val="003850E0"/>
    <w:rsid w:val="003A6A20"/>
    <w:rsid w:val="003B19E9"/>
    <w:rsid w:val="003B2859"/>
    <w:rsid w:val="003C239E"/>
    <w:rsid w:val="003D1B19"/>
    <w:rsid w:val="003D2297"/>
    <w:rsid w:val="003D5DE1"/>
    <w:rsid w:val="003E5372"/>
    <w:rsid w:val="003E660E"/>
    <w:rsid w:val="004072C6"/>
    <w:rsid w:val="00417C82"/>
    <w:rsid w:val="00431036"/>
    <w:rsid w:val="00434F33"/>
    <w:rsid w:val="0043638C"/>
    <w:rsid w:val="00442CFF"/>
    <w:rsid w:val="00452F21"/>
    <w:rsid w:val="00470F93"/>
    <w:rsid w:val="0047117A"/>
    <w:rsid w:val="00472BD9"/>
    <w:rsid w:val="00485845"/>
    <w:rsid w:val="00497D8C"/>
    <w:rsid w:val="004A5C60"/>
    <w:rsid w:val="004B1203"/>
    <w:rsid w:val="004B603B"/>
    <w:rsid w:val="004D0E61"/>
    <w:rsid w:val="004D1B7A"/>
    <w:rsid w:val="004D4C55"/>
    <w:rsid w:val="004E0516"/>
    <w:rsid w:val="004E5D7E"/>
    <w:rsid w:val="00500910"/>
    <w:rsid w:val="00501A49"/>
    <w:rsid w:val="00501AFF"/>
    <w:rsid w:val="0050209F"/>
    <w:rsid w:val="0050510F"/>
    <w:rsid w:val="005066A0"/>
    <w:rsid w:val="00507F31"/>
    <w:rsid w:val="005136D9"/>
    <w:rsid w:val="0052126F"/>
    <w:rsid w:val="005245D4"/>
    <w:rsid w:val="005273AA"/>
    <w:rsid w:val="00553C91"/>
    <w:rsid w:val="00554812"/>
    <w:rsid w:val="00556162"/>
    <w:rsid w:val="00563F5A"/>
    <w:rsid w:val="00564FAC"/>
    <w:rsid w:val="00566E1C"/>
    <w:rsid w:val="00570F68"/>
    <w:rsid w:val="00583147"/>
    <w:rsid w:val="00593F46"/>
    <w:rsid w:val="005A1FB8"/>
    <w:rsid w:val="005B5646"/>
    <w:rsid w:val="005C0975"/>
    <w:rsid w:val="005C4EE0"/>
    <w:rsid w:val="005C681A"/>
    <w:rsid w:val="005D37F0"/>
    <w:rsid w:val="005E139C"/>
    <w:rsid w:val="005E1E33"/>
    <w:rsid w:val="00603A0A"/>
    <w:rsid w:val="00607525"/>
    <w:rsid w:val="00611D3E"/>
    <w:rsid w:val="00625F52"/>
    <w:rsid w:val="00630088"/>
    <w:rsid w:val="00635C36"/>
    <w:rsid w:val="0063778F"/>
    <w:rsid w:val="00641054"/>
    <w:rsid w:val="00641CFD"/>
    <w:rsid w:val="006538AB"/>
    <w:rsid w:val="00653E88"/>
    <w:rsid w:val="0065664C"/>
    <w:rsid w:val="00665C99"/>
    <w:rsid w:val="006721ED"/>
    <w:rsid w:val="0068298C"/>
    <w:rsid w:val="00685C83"/>
    <w:rsid w:val="006917D7"/>
    <w:rsid w:val="006937AF"/>
    <w:rsid w:val="006944FC"/>
    <w:rsid w:val="006A2069"/>
    <w:rsid w:val="006A4A9F"/>
    <w:rsid w:val="006C09E3"/>
    <w:rsid w:val="006C4D32"/>
    <w:rsid w:val="006D0296"/>
    <w:rsid w:val="006D1943"/>
    <w:rsid w:val="006E3761"/>
    <w:rsid w:val="006E49F9"/>
    <w:rsid w:val="006F5225"/>
    <w:rsid w:val="006F727B"/>
    <w:rsid w:val="00723318"/>
    <w:rsid w:val="00731144"/>
    <w:rsid w:val="00746928"/>
    <w:rsid w:val="00746A3E"/>
    <w:rsid w:val="007477EF"/>
    <w:rsid w:val="007555A7"/>
    <w:rsid w:val="007704EA"/>
    <w:rsid w:val="007759AB"/>
    <w:rsid w:val="00781EA1"/>
    <w:rsid w:val="00784853"/>
    <w:rsid w:val="00785D24"/>
    <w:rsid w:val="0078681F"/>
    <w:rsid w:val="0079151E"/>
    <w:rsid w:val="00793557"/>
    <w:rsid w:val="007955EE"/>
    <w:rsid w:val="007A0207"/>
    <w:rsid w:val="007B063D"/>
    <w:rsid w:val="007C2E51"/>
    <w:rsid w:val="007C5C4A"/>
    <w:rsid w:val="007C7F73"/>
    <w:rsid w:val="00801AB8"/>
    <w:rsid w:val="008021C0"/>
    <w:rsid w:val="00812B6D"/>
    <w:rsid w:val="0082215C"/>
    <w:rsid w:val="00823D5F"/>
    <w:rsid w:val="00824706"/>
    <w:rsid w:val="00862911"/>
    <w:rsid w:val="008635C6"/>
    <w:rsid w:val="00863CCC"/>
    <w:rsid w:val="00864865"/>
    <w:rsid w:val="00864EDF"/>
    <w:rsid w:val="00895A6A"/>
    <w:rsid w:val="008A4602"/>
    <w:rsid w:val="008B262F"/>
    <w:rsid w:val="008B7F86"/>
    <w:rsid w:val="008C4A13"/>
    <w:rsid w:val="008E356D"/>
    <w:rsid w:val="008E3C15"/>
    <w:rsid w:val="008F0EC0"/>
    <w:rsid w:val="008F6CA0"/>
    <w:rsid w:val="008F7013"/>
    <w:rsid w:val="00900DBD"/>
    <w:rsid w:val="00905DD2"/>
    <w:rsid w:val="00911D90"/>
    <w:rsid w:val="00916D03"/>
    <w:rsid w:val="00917121"/>
    <w:rsid w:val="009174BD"/>
    <w:rsid w:val="009225D7"/>
    <w:rsid w:val="009226A7"/>
    <w:rsid w:val="009232E8"/>
    <w:rsid w:val="009259EF"/>
    <w:rsid w:val="00930B1C"/>
    <w:rsid w:val="0094471D"/>
    <w:rsid w:val="00944F48"/>
    <w:rsid w:val="0094533C"/>
    <w:rsid w:val="00946C5D"/>
    <w:rsid w:val="00963158"/>
    <w:rsid w:val="009674E1"/>
    <w:rsid w:val="00975DCC"/>
    <w:rsid w:val="00977B71"/>
    <w:rsid w:val="00980147"/>
    <w:rsid w:val="00982A51"/>
    <w:rsid w:val="00982DEC"/>
    <w:rsid w:val="00991A36"/>
    <w:rsid w:val="00996182"/>
    <w:rsid w:val="009B38F9"/>
    <w:rsid w:val="009B52D7"/>
    <w:rsid w:val="009C50BD"/>
    <w:rsid w:val="009D3590"/>
    <w:rsid w:val="009E63EB"/>
    <w:rsid w:val="009F5955"/>
    <w:rsid w:val="00A0156B"/>
    <w:rsid w:val="00A156BA"/>
    <w:rsid w:val="00A15F1F"/>
    <w:rsid w:val="00A23382"/>
    <w:rsid w:val="00A30FFE"/>
    <w:rsid w:val="00A32F4B"/>
    <w:rsid w:val="00A35A23"/>
    <w:rsid w:val="00A409DF"/>
    <w:rsid w:val="00A42939"/>
    <w:rsid w:val="00A5045A"/>
    <w:rsid w:val="00A52076"/>
    <w:rsid w:val="00A54806"/>
    <w:rsid w:val="00A63672"/>
    <w:rsid w:val="00A66445"/>
    <w:rsid w:val="00A672C4"/>
    <w:rsid w:val="00A70486"/>
    <w:rsid w:val="00A8535F"/>
    <w:rsid w:val="00A919F1"/>
    <w:rsid w:val="00AA0D3D"/>
    <w:rsid w:val="00AA4AB2"/>
    <w:rsid w:val="00AA7463"/>
    <w:rsid w:val="00AE4D6E"/>
    <w:rsid w:val="00AF0589"/>
    <w:rsid w:val="00AF4E4D"/>
    <w:rsid w:val="00B02F0A"/>
    <w:rsid w:val="00B03FE5"/>
    <w:rsid w:val="00B101D6"/>
    <w:rsid w:val="00B173CE"/>
    <w:rsid w:val="00B30951"/>
    <w:rsid w:val="00B4322F"/>
    <w:rsid w:val="00B537EB"/>
    <w:rsid w:val="00B61E43"/>
    <w:rsid w:val="00B7687B"/>
    <w:rsid w:val="00B8021F"/>
    <w:rsid w:val="00B8490D"/>
    <w:rsid w:val="00B95FD0"/>
    <w:rsid w:val="00BA358A"/>
    <w:rsid w:val="00BA571C"/>
    <w:rsid w:val="00BA5BE8"/>
    <w:rsid w:val="00BA7408"/>
    <w:rsid w:val="00BB642A"/>
    <w:rsid w:val="00BC32F5"/>
    <w:rsid w:val="00BC6156"/>
    <w:rsid w:val="00BD3316"/>
    <w:rsid w:val="00BD4D8F"/>
    <w:rsid w:val="00BD698B"/>
    <w:rsid w:val="00BD6FE8"/>
    <w:rsid w:val="00BE6C58"/>
    <w:rsid w:val="00BF0A71"/>
    <w:rsid w:val="00C05388"/>
    <w:rsid w:val="00C22366"/>
    <w:rsid w:val="00C27845"/>
    <w:rsid w:val="00C30743"/>
    <w:rsid w:val="00C33AE9"/>
    <w:rsid w:val="00C34419"/>
    <w:rsid w:val="00C421A4"/>
    <w:rsid w:val="00C42F4D"/>
    <w:rsid w:val="00C46576"/>
    <w:rsid w:val="00C60419"/>
    <w:rsid w:val="00C65B28"/>
    <w:rsid w:val="00C66E59"/>
    <w:rsid w:val="00C84DA6"/>
    <w:rsid w:val="00C8583F"/>
    <w:rsid w:val="00C95AE8"/>
    <w:rsid w:val="00CA0E81"/>
    <w:rsid w:val="00CA23CA"/>
    <w:rsid w:val="00CB68FA"/>
    <w:rsid w:val="00CC086A"/>
    <w:rsid w:val="00CC35B3"/>
    <w:rsid w:val="00CC6BF4"/>
    <w:rsid w:val="00CC781E"/>
    <w:rsid w:val="00CD3E9B"/>
    <w:rsid w:val="00CE438B"/>
    <w:rsid w:val="00D04D75"/>
    <w:rsid w:val="00D05531"/>
    <w:rsid w:val="00D16B9A"/>
    <w:rsid w:val="00D16D2F"/>
    <w:rsid w:val="00D21B3D"/>
    <w:rsid w:val="00D2438E"/>
    <w:rsid w:val="00D30998"/>
    <w:rsid w:val="00D33488"/>
    <w:rsid w:val="00D35749"/>
    <w:rsid w:val="00D436F8"/>
    <w:rsid w:val="00D604B4"/>
    <w:rsid w:val="00D609C0"/>
    <w:rsid w:val="00D65F30"/>
    <w:rsid w:val="00D67540"/>
    <w:rsid w:val="00D863DD"/>
    <w:rsid w:val="00D87EE5"/>
    <w:rsid w:val="00D91E3E"/>
    <w:rsid w:val="00D97F0A"/>
    <w:rsid w:val="00DC39E8"/>
    <w:rsid w:val="00DD38E6"/>
    <w:rsid w:val="00DD4CEC"/>
    <w:rsid w:val="00DD75EC"/>
    <w:rsid w:val="00DE0A86"/>
    <w:rsid w:val="00DE39FF"/>
    <w:rsid w:val="00DE3C76"/>
    <w:rsid w:val="00DE7A8E"/>
    <w:rsid w:val="00DF01DD"/>
    <w:rsid w:val="00DF2CBD"/>
    <w:rsid w:val="00DF5684"/>
    <w:rsid w:val="00DF69DB"/>
    <w:rsid w:val="00E006CE"/>
    <w:rsid w:val="00E03016"/>
    <w:rsid w:val="00E24623"/>
    <w:rsid w:val="00E32FDF"/>
    <w:rsid w:val="00E66448"/>
    <w:rsid w:val="00E72D90"/>
    <w:rsid w:val="00E73A8F"/>
    <w:rsid w:val="00E759D6"/>
    <w:rsid w:val="00E81037"/>
    <w:rsid w:val="00E82F90"/>
    <w:rsid w:val="00E85D00"/>
    <w:rsid w:val="00E90906"/>
    <w:rsid w:val="00E930AF"/>
    <w:rsid w:val="00EB1BF6"/>
    <w:rsid w:val="00EB520F"/>
    <w:rsid w:val="00EC5E86"/>
    <w:rsid w:val="00ED21D7"/>
    <w:rsid w:val="00ED6AA7"/>
    <w:rsid w:val="00EE175A"/>
    <w:rsid w:val="00EE22A8"/>
    <w:rsid w:val="00EE426F"/>
    <w:rsid w:val="00EE5947"/>
    <w:rsid w:val="00EE6F0A"/>
    <w:rsid w:val="00EF13FA"/>
    <w:rsid w:val="00EF5543"/>
    <w:rsid w:val="00EF7C37"/>
    <w:rsid w:val="00F01DF7"/>
    <w:rsid w:val="00F06FBE"/>
    <w:rsid w:val="00F07CE0"/>
    <w:rsid w:val="00F108B7"/>
    <w:rsid w:val="00F10C7B"/>
    <w:rsid w:val="00F15A28"/>
    <w:rsid w:val="00F2218A"/>
    <w:rsid w:val="00F315A9"/>
    <w:rsid w:val="00F4179C"/>
    <w:rsid w:val="00F44E94"/>
    <w:rsid w:val="00F45003"/>
    <w:rsid w:val="00F62DF1"/>
    <w:rsid w:val="00F63E62"/>
    <w:rsid w:val="00F824DD"/>
    <w:rsid w:val="00F835C4"/>
    <w:rsid w:val="00F85329"/>
    <w:rsid w:val="00F869F0"/>
    <w:rsid w:val="00F90EFF"/>
    <w:rsid w:val="00FA78ED"/>
    <w:rsid w:val="00FB18F9"/>
    <w:rsid w:val="00FC138F"/>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C408E01"/>
  <w15:docId w15:val="{18C7C6EB-D016-4110-B252-91492E9CA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 w:type="character" w:styleId="NichtaufgelsteErwhnung">
    <w:name w:val="Unresolved Mention"/>
    <w:basedOn w:val="Absatz-Standardschriftart"/>
    <w:uiPriority w:val="99"/>
    <w:semiHidden/>
    <w:unhideWhenUsed/>
    <w:rsid w:val="0035222D"/>
    <w:rPr>
      <w:color w:val="605E5C"/>
      <w:shd w:val="clear" w:color="auto" w:fill="E1DFDD"/>
    </w:rPr>
  </w:style>
  <w:style w:type="paragraph" w:customStyle="1" w:styleId="Funotentext1">
    <w:name w:val="Fußnotentext1"/>
    <w:basedOn w:val="Standard"/>
    <w:next w:val="Funotentext"/>
    <w:link w:val="FunotentextZchn"/>
    <w:uiPriority w:val="99"/>
    <w:semiHidden/>
    <w:unhideWhenUsed/>
    <w:rsid w:val="0035222D"/>
    <w:pPr>
      <w:spacing w:line="240" w:lineRule="auto"/>
    </w:pPr>
    <w:rPr>
      <w:rFonts w:ascii="Myriad Pro Light SemiCond" w:hAnsi="Myriad Pro Light SemiCond" w:cs="Times New Roman"/>
    </w:rPr>
  </w:style>
  <w:style w:type="character" w:customStyle="1" w:styleId="FunotentextZchn">
    <w:name w:val="Fußnotentext Zchn"/>
    <w:basedOn w:val="Absatz-Standardschriftart"/>
    <w:link w:val="Funotentext1"/>
    <w:uiPriority w:val="99"/>
    <w:semiHidden/>
    <w:rsid w:val="0035222D"/>
    <w:rPr>
      <w:rFonts w:ascii="Myriad Pro Light SemiCond" w:hAnsi="Myriad Pro Light SemiCond"/>
      <w:sz w:val="20"/>
      <w:szCs w:val="20"/>
    </w:rPr>
  </w:style>
  <w:style w:type="character" w:styleId="Funotenzeichen">
    <w:name w:val="footnote reference"/>
    <w:basedOn w:val="Absatz-Standardschriftart"/>
    <w:uiPriority w:val="99"/>
    <w:semiHidden/>
    <w:unhideWhenUsed/>
    <w:rsid w:val="0035222D"/>
    <w:rPr>
      <w:vertAlign w:val="superscript"/>
    </w:rPr>
  </w:style>
  <w:style w:type="paragraph" w:styleId="Funotentext">
    <w:name w:val="footnote text"/>
    <w:basedOn w:val="Standard"/>
    <w:link w:val="FunotentextZchn1"/>
    <w:semiHidden/>
    <w:unhideWhenUsed/>
    <w:rsid w:val="0035222D"/>
    <w:pPr>
      <w:spacing w:line="240" w:lineRule="auto"/>
    </w:pPr>
  </w:style>
  <w:style w:type="character" w:customStyle="1" w:styleId="FunotentextZchn1">
    <w:name w:val="Fußnotentext Zchn1"/>
    <w:basedOn w:val="Absatz-Standardschriftart"/>
    <w:link w:val="Funotentext"/>
    <w:semiHidden/>
    <w:rsid w:val="0035222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oerderdatenbank.de/FDB/DE/Home/home.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froehlich@kommunikationpur.com" TargetMode="External"/><Relationship Id="rId4" Type="http://schemas.openxmlformats.org/officeDocument/2006/relationships/webSettings" Target="webSettings.xml"/><Relationship Id="rId9" Type="http://schemas.openxmlformats.org/officeDocument/2006/relationships/hyperlink" Target="http://www.optimoberch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unden\OptimoBercher_cf_pvt\Projektordner\A_Pressemitteilungen\PM_OptimoBercher_Vorlage_202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PM_OptimoBercher_Vorlage_2021.dotx</Template>
  <TotalTime>0</TotalTime>
  <Pages>2</Pages>
  <Words>506</Words>
  <Characters>3966</Characters>
  <Application>Microsoft Office Word</Application>
  <DocSecurity>0</DocSecurity>
  <Lines>33</Lines>
  <Paragraphs>8</Paragraphs>
  <ScaleCrop>false</ScaleCrop>
  <HeadingPairs>
    <vt:vector size="2" baseType="variant">
      <vt:variant>
        <vt:lpstr>Titel</vt:lpstr>
      </vt:variant>
      <vt:variant>
        <vt:i4>1</vt:i4>
      </vt:variant>
    </vt:vector>
  </HeadingPairs>
  <TitlesOfParts>
    <vt:vector size="1" baseType="lpstr">
      <vt:lpstr>PM_OptimoBercher_Vorlage_2019</vt:lpstr>
    </vt:vector>
  </TitlesOfParts>
  <Company/>
  <LinksUpToDate>false</LinksUpToDate>
  <CharactersWithSpaces>4464</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PM_OptimoBercher_Vorlage_2019</dc:title>
  <dc:creator>Claudia Froehlich</dc:creator>
  <cp:lastModifiedBy>Claudia Froehlich - kommunikation.pur GmbH</cp:lastModifiedBy>
  <cp:revision>12</cp:revision>
  <dcterms:created xsi:type="dcterms:W3CDTF">2021-04-27T12:57:00Z</dcterms:created>
  <dcterms:modified xsi:type="dcterms:W3CDTF">2021-04-28T13:17:00Z</dcterms:modified>
</cp:coreProperties>
</file>